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0934" w14:textId="77777777" w:rsidR="00F57ECB" w:rsidRDefault="00F57ECB">
      <w:pPr>
        <w:rPr>
          <w:rFonts w:cs="Calibri"/>
          <w:b/>
          <w:sz w:val="28"/>
          <w:szCs w:val="28"/>
        </w:rPr>
      </w:pPr>
    </w:p>
    <w:p w14:paraId="3A50BE0C" w14:textId="77777777" w:rsidR="00F57ECB" w:rsidRPr="00A4433E" w:rsidRDefault="00994140" w:rsidP="00F57ECB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The Royal </w:t>
      </w:r>
      <w:r w:rsidR="00F57ECB" w:rsidRPr="00A4433E">
        <w:rPr>
          <w:rFonts w:cs="Calibri"/>
          <w:b/>
          <w:sz w:val="28"/>
          <w:szCs w:val="28"/>
        </w:rPr>
        <w:t>College of Chiropractors Ethics Review</w:t>
      </w:r>
      <w:r w:rsidR="009D5F0D">
        <w:rPr>
          <w:rFonts w:cs="Calibri"/>
          <w:b/>
          <w:sz w:val="28"/>
          <w:szCs w:val="28"/>
        </w:rPr>
        <w:t xml:space="preserve"> Service - </w:t>
      </w:r>
      <w:r w:rsidR="001D0408">
        <w:rPr>
          <w:rFonts w:cs="Calibri"/>
          <w:b/>
          <w:sz w:val="28"/>
          <w:szCs w:val="28"/>
        </w:rPr>
        <w:t>Guidance for Applicants</w:t>
      </w:r>
    </w:p>
    <w:p w14:paraId="4697A801" w14:textId="77777777" w:rsidR="00F57ECB" w:rsidRPr="00A4433E" w:rsidRDefault="00F57ECB" w:rsidP="00F57ECB">
      <w:pPr>
        <w:jc w:val="both"/>
        <w:rPr>
          <w:rFonts w:cs="Calibri"/>
          <w:sz w:val="24"/>
          <w:szCs w:val="24"/>
        </w:rPr>
      </w:pPr>
    </w:p>
    <w:p w14:paraId="4314F971" w14:textId="77777777" w:rsidR="00F57ECB" w:rsidRPr="00A4433E" w:rsidRDefault="00F57ECB" w:rsidP="00F57ECB">
      <w:pPr>
        <w:jc w:val="both"/>
        <w:rPr>
          <w:rFonts w:cs="Calibri"/>
          <w:b/>
          <w:sz w:val="24"/>
          <w:szCs w:val="24"/>
        </w:rPr>
      </w:pPr>
      <w:r w:rsidRPr="00A4433E">
        <w:rPr>
          <w:rFonts w:cs="Calibri"/>
          <w:b/>
          <w:sz w:val="24"/>
          <w:szCs w:val="24"/>
        </w:rPr>
        <w:t>Introduction</w:t>
      </w:r>
    </w:p>
    <w:p w14:paraId="16B23E0B" w14:textId="77777777" w:rsidR="009F2B0C" w:rsidRPr="00A4433E" w:rsidRDefault="009F2B0C" w:rsidP="00F57ECB">
      <w:pPr>
        <w:jc w:val="both"/>
        <w:rPr>
          <w:rFonts w:cs="Calibri"/>
          <w:sz w:val="24"/>
          <w:szCs w:val="24"/>
        </w:rPr>
      </w:pPr>
    </w:p>
    <w:p w14:paraId="4F02E53E" w14:textId="77777777" w:rsidR="006D787B" w:rsidRPr="00A4433E" w:rsidRDefault="00AB0D2A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The </w:t>
      </w:r>
      <w:r w:rsidR="00994140">
        <w:rPr>
          <w:rFonts w:cs="Calibri"/>
          <w:sz w:val="24"/>
          <w:szCs w:val="24"/>
        </w:rPr>
        <w:t xml:space="preserve">RCC </w:t>
      </w:r>
      <w:r w:rsidRPr="00A4433E">
        <w:rPr>
          <w:rFonts w:cs="Calibri"/>
          <w:sz w:val="24"/>
          <w:szCs w:val="24"/>
        </w:rPr>
        <w:t xml:space="preserve">Ethics Committee provides independent review of the ethics of proposed studies in subjects relevant to chiropractic that are submitted for consideration by </w:t>
      </w:r>
      <w:r w:rsidR="00F57ECB" w:rsidRPr="00A4433E">
        <w:rPr>
          <w:rFonts w:cs="Calibri"/>
          <w:sz w:val="24"/>
          <w:szCs w:val="24"/>
        </w:rPr>
        <w:t>any College member</w:t>
      </w:r>
      <w:r w:rsidRPr="00A4433E">
        <w:rPr>
          <w:rFonts w:cs="Calibri"/>
          <w:sz w:val="24"/>
          <w:szCs w:val="24"/>
        </w:rPr>
        <w:t xml:space="preserve">. </w:t>
      </w:r>
      <w:r w:rsidR="007D37EC" w:rsidRPr="00A4433E">
        <w:rPr>
          <w:rFonts w:cs="Calibri"/>
          <w:sz w:val="24"/>
          <w:szCs w:val="24"/>
        </w:rPr>
        <w:t xml:space="preserve">The purpose of the </w:t>
      </w:r>
      <w:r w:rsidR="00994140">
        <w:rPr>
          <w:rFonts w:cs="Calibri"/>
          <w:sz w:val="24"/>
          <w:szCs w:val="24"/>
        </w:rPr>
        <w:t>RCC</w:t>
      </w:r>
      <w:r w:rsidR="007D37EC" w:rsidRPr="00A4433E">
        <w:rPr>
          <w:rFonts w:cs="Calibri"/>
          <w:sz w:val="24"/>
          <w:szCs w:val="24"/>
        </w:rPr>
        <w:t xml:space="preserve"> Ethics Committee in reviewing chiropractic research is to contribute to safeguard</w:t>
      </w:r>
      <w:r w:rsidR="00F57ECB" w:rsidRPr="00A4433E">
        <w:rPr>
          <w:rFonts w:cs="Calibri"/>
          <w:sz w:val="24"/>
          <w:szCs w:val="24"/>
        </w:rPr>
        <w:t>ing the dignity, rights, safety and wellbeing of actual</w:t>
      </w:r>
      <w:r w:rsidR="007D37EC" w:rsidRPr="00A4433E">
        <w:rPr>
          <w:rFonts w:cs="Calibri"/>
          <w:sz w:val="24"/>
          <w:szCs w:val="24"/>
        </w:rPr>
        <w:t xml:space="preserve"> or potential research participants. Ethical review is carried out prior to the commen</w:t>
      </w:r>
      <w:r w:rsidR="00F57ECB" w:rsidRPr="00A4433E">
        <w:rPr>
          <w:rFonts w:cs="Calibri"/>
          <w:sz w:val="24"/>
          <w:szCs w:val="24"/>
        </w:rPr>
        <w:t>cement of the proposed research</w:t>
      </w:r>
      <w:r w:rsidR="007D37EC" w:rsidRPr="00A4433E">
        <w:rPr>
          <w:rFonts w:cs="Calibri"/>
          <w:sz w:val="24"/>
          <w:szCs w:val="24"/>
        </w:rPr>
        <w:t xml:space="preserve"> and</w:t>
      </w:r>
      <w:r w:rsidR="00F57ECB" w:rsidRPr="00A4433E">
        <w:rPr>
          <w:rFonts w:cs="Calibri"/>
          <w:sz w:val="24"/>
          <w:szCs w:val="24"/>
        </w:rPr>
        <w:t>,</w:t>
      </w:r>
      <w:r w:rsidR="007D37EC" w:rsidRPr="00A4433E">
        <w:rPr>
          <w:rFonts w:cs="Calibri"/>
          <w:sz w:val="24"/>
          <w:szCs w:val="24"/>
        </w:rPr>
        <w:t xml:space="preserve"> following a positive decision by the Ethics Committee, </w:t>
      </w:r>
      <w:r w:rsidR="00F0761A" w:rsidRPr="00A4433E">
        <w:rPr>
          <w:rFonts w:cs="Calibri"/>
          <w:sz w:val="24"/>
          <w:szCs w:val="24"/>
        </w:rPr>
        <w:t>will be subject to periodic follow-up reviews until completion of the study.</w:t>
      </w:r>
    </w:p>
    <w:p w14:paraId="3D214CAC" w14:textId="77777777" w:rsidR="00AB0D2A" w:rsidRPr="00A4433E" w:rsidRDefault="00AB0D2A" w:rsidP="00F57ECB">
      <w:pPr>
        <w:jc w:val="both"/>
        <w:rPr>
          <w:rFonts w:cs="Calibri"/>
          <w:sz w:val="24"/>
          <w:szCs w:val="24"/>
        </w:rPr>
      </w:pPr>
    </w:p>
    <w:p w14:paraId="41873176" w14:textId="77777777" w:rsidR="00AB0D2A" w:rsidRPr="00A4433E" w:rsidRDefault="00F57ECB" w:rsidP="00F57ECB">
      <w:pPr>
        <w:jc w:val="both"/>
        <w:rPr>
          <w:rFonts w:cs="Calibri"/>
          <w:b/>
          <w:sz w:val="24"/>
          <w:szCs w:val="24"/>
        </w:rPr>
      </w:pPr>
      <w:r w:rsidRPr="00A4433E">
        <w:rPr>
          <w:rFonts w:cs="Calibri"/>
          <w:b/>
          <w:sz w:val="24"/>
          <w:szCs w:val="24"/>
        </w:rPr>
        <w:t>Submitting an application</w:t>
      </w:r>
    </w:p>
    <w:p w14:paraId="7A814093" w14:textId="77777777" w:rsidR="00AB0D2A" w:rsidRPr="00A4433E" w:rsidRDefault="00AB0D2A" w:rsidP="00F57ECB">
      <w:pPr>
        <w:jc w:val="both"/>
        <w:rPr>
          <w:rFonts w:cs="Calibri"/>
          <w:sz w:val="24"/>
          <w:szCs w:val="24"/>
        </w:rPr>
      </w:pPr>
    </w:p>
    <w:p w14:paraId="4B9736E5" w14:textId="77777777" w:rsidR="00AB0D2A" w:rsidRPr="00A4433E" w:rsidRDefault="00AB0D2A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An application for review of the ethics of proposed research must be made by a College member who is responsible for the ethical and scientific conduct of the research. </w:t>
      </w:r>
    </w:p>
    <w:p w14:paraId="0321D3D3" w14:textId="77777777" w:rsidR="00AB3DC7" w:rsidRPr="00A4433E" w:rsidRDefault="00AB3DC7" w:rsidP="00F57ECB">
      <w:pPr>
        <w:jc w:val="both"/>
        <w:rPr>
          <w:rFonts w:cs="Calibri"/>
          <w:sz w:val="24"/>
          <w:szCs w:val="24"/>
        </w:rPr>
      </w:pPr>
    </w:p>
    <w:p w14:paraId="43C7F6F5" w14:textId="76A6EAF3" w:rsidR="00F57ECB" w:rsidRPr="00A4433E" w:rsidRDefault="00AB3DC7" w:rsidP="00A4433E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Submissions should be made </w:t>
      </w:r>
      <w:r w:rsidR="00D47A19" w:rsidRPr="00A4433E">
        <w:rPr>
          <w:rFonts w:cs="Calibri"/>
          <w:sz w:val="24"/>
          <w:szCs w:val="24"/>
        </w:rPr>
        <w:t xml:space="preserve">electronically </w:t>
      </w:r>
      <w:r w:rsidR="004C15CA">
        <w:rPr>
          <w:rFonts w:cs="Calibri"/>
          <w:sz w:val="24"/>
          <w:szCs w:val="24"/>
        </w:rPr>
        <w:t>to admin</w:t>
      </w:r>
      <w:r w:rsidR="00994140">
        <w:rPr>
          <w:rFonts w:cs="Calibri"/>
          <w:sz w:val="24"/>
          <w:szCs w:val="24"/>
        </w:rPr>
        <w:t>@rcc-uk.org</w:t>
      </w:r>
      <w:r w:rsidR="004C15CA">
        <w:rPr>
          <w:rFonts w:cs="Calibri"/>
          <w:sz w:val="24"/>
          <w:szCs w:val="24"/>
        </w:rPr>
        <w:t>.</w:t>
      </w:r>
    </w:p>
    <w:p w14:paraId="6959DC69" w14:textId="77777777" w:rsidR="00AB0D2A" w:rsidRPr="00A4433E" w:rsidRDefault="00F57ECB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 </w:t>
      </w:r>
    </w:p>
    <w:p w14:paraId="37699CF5" w14:textId="77777777" w:rsidR="00AB0D2A" w:rsidRPr="00A4433E" w:rsidRDefault="00AB0D2A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The following documentation </w:t>
      </w:r>
      <w:r w:rsidRPr="00A4433E">
        <w:rPr>
          <w:rFonts w:cs="Calibri"/>
          <w:sz w:val="24"/>
          <w:szCs w:val="24"/>
          <w:u w:val="single"/>
        </w:rPr>
        <w:t>must</w:t>
      </w:r>
      <w:r w:rsidRPr="00A4433E">
        <w:rPr>
          <w:rFonts w:cs="Calibri"/>
          <w:sz w:val="24"/>
          <w:szCs w:val="24"/>
        </w:rPr>
        <w:t xml:space="preserve"> be submitted:</w:t>
      </w:r>
    </w:p>
    <w:p w14:paraId="69B743A9" w14:textId="77777777" w:rsidR="00AB0D2A" w:rsidRPr="00A4433E" w:rsidRDefault="00AB0D2A" w:rsidP="00F57ECB">
      <w:pPr>
        <w:jc w:val="both"/>
        <w:rPr>
          <w:rFonts w:cs="Calibri"/>
          <w:sz w:val="24"/>
          <w:szCs w:val="24"/>
        </w:rPr>
      </w:pPr>
    </w:p>
    <w:p w14:paraId="36AB905F" w14:textId="77777777" w:rsidR="00AB0D2A" w:rsidRPr="007A0F2C" w:rsidRDefault="00AB0D2A" w:rsidP="007A0F2C">
      <w:pPr>
        <w:pStyle w:val="ListParagraph"/>
        <w:numPr>
          <w:ilvl w:val="0"/>
          <w:numId w:val="9"/>
        </w:numPr>
        <w:jc w:val="both"/>
        <w:rPr>
          <w:rFonts w:cs="Calibri"/>
          <w:sz w:val="24"/>
          <w:szCs w:val="24"/>
        </w:rPr>
      </w:pPr>
      <w:r w:rsidRPr="007A0F2C">
        <w:rPr>
          <w:rFonts w:cs="Calibri"/>
          <w:sz w:val="24"/>
          <w:szCs w:val="24"/>
        </w:rPr>
        <w:t xml:space="preserve">A </w:t>
      </w:r>
      <w:r w:rsidR="00FF6223" w:rsidRPr="007A0F2C">
        <w:rPr>
          <w:rFonts w:cs="Calibri"/>
          <w:sz w:val="24"/>
          <w:szCs w:val="24"/>
        </w:rPr>
        <w:t xml:space="preserve">completed </w:t>
      </w:r>
      <w:r w:rsidR="00F57ECB" w:rsidRPr="007A0F2C">
        <w:rPr>
          <w:rFonts w:cs="Calibri"/>
          <w:sz w:val="24"/>
          <w:szCs w:val="24"/>
        </w:rPr>
        <w:t>application form</w:t>
      </w:r>
      <w:r w:rsidR="00FF6223" w:rsidRPr="007A0F2C">
        <w:rPr>
          <w:rFonts w:cs="Calibri"/>
          <w:sz w:val="24"/>
          <w:szCs w:val="24"/>
        </w:rPr>
        <w:t xml:space="preserve"> which must include:</w:t>
      </w:r>
    </w:p>
    <w:p w14:paraId="6ECE6E84" w14:textId="77777777" w:rsidR="00AA4DAB" w:rsidRPr="00A4433E" w:rsidRDefault="00AA4DAB" w:rsidP="00FF6223">
      <w:pPr>
        <w:ind w:hanging="1014"/>
        <w:jc w:val="both"/>
        <w:rPr>
          <w:rFonts w:cs="Calibri"/>
          <w:sz w:val="24"/>
          <w:szCs w:val="24"/>
        </w:rPr>
      </w:pPr>
    </w:p>
    <w:p w14:paraId="0072AE46" w14:textId="76B91CC0" w:rsidR="00AA4DAB" w:rsidRPr="007A0F2C" w:rsidRDefault="00FF6223" w:rsidP="007A0F2C">
      <w:pPr>
        <w:pStyle w:val="ListParagraph"/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7A0F2C">
        <w:rPr>
          <w:rFonts w:cs="Calibri"/>
          <w:sz w:val="24"/>
          <w:szCs w:val="24"/>
        </w:rPr>
        <w:t>Details of t</w:t>
      </w:r>
      <w:r w:rsidR="00AA4DAB" w:rsidRPr="007A0F2C">
        <w:rPr>
          <w:rFonts w:cs="Calibri"/>
          <w:sz w:val="24"/>
          <w:szCs w:val="24"/>
        </w:rPr>
        <w:t>he protocol of the proposed study</w:t>
      </w:r>
    </w:p>
    <w:p w14:paraId="4A9471B2" w14:textId="77777777" w:rsidR="00AA4DAB" w:rsidRPr="00A4433E" w:rsidRDefault="00AA4DAB" w:rsidP="007A0F2C">
      <w:pPr>
        <w:ind w:left="-1014"/>
        <w:jc w:val="both"/>
        <w:rPr>
          <w:rFonts w:cs="Calibri"/>
          <w:sz w:val="24"/>
          <w:szCs w:val="24"/>
        </w:rPr>
      </w:pPr>
    </w:p>
    <w:p w14:paraId="3BDA9155" w14:textId="2A6B0371" w:rsidR="00AA4DAB" w:rsidRPr="007A0F2C" w:rsidRDefault="00AA4DAB" w:rsidP="007A0F2C">
      <w:pPr>
        <w:pStyle w:val="ListParagraph"/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7A0F2C">
        <w:rPr>
          <w:rFonts w:cs="Calibri"/>
          <w:sz w:val="24"/>
          <w:szCs w:val="24"/>
        </w:rPr>
        <w:t>A detailed description of the ethical considerations involved in the research that identifies potential ethical issues and describes how these will be managed.</w:t>
      </w:r>
      <w:r w:rsidR="006C4E3B" w:rsidRPr="007A0F2C">
        <w:rPr>
          <w:rFonts w:cs="Calibri"/>
          <w:sz w:val="24"/>
          <w:szCs w:val="24"/>
        </w:rPr>
        <w:t xml:space="preserve"> </w:t>
      </w:r>
    </w:p>
    <w:p w14:paraId="4B063CC0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4955678B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Where relevant, the following documents must also be submitted</w:t>
      </w:r>
      <w:r w:rsidR="00AB3DC7" w:rsidRPr="00A4433E">
        <w:rPr>
          <w:rFonts w:cs="Calibri"/>
          <w:sz w:val="24"/>
          <w:szCs w:val="24"/>
        </w:rPr>
        <w:t>, as detailed in the application form</w:t>
      </w:r>
      <w:r w:rsidRPr="00A4433E">
        <w:rPr>
          <w:rFonts w:cs="Calibri"/>
          <w:sz w:val="24"/>
          <w:szCs w:val="24"/>
        </w:rPr>
        <w:t>:</w:t>
      </w:r>
    </w:p>
    <w:p w14:paraId="6C721882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70232B56" w14:textId="77777777" w:rsidR="00AA4DAB" w:rsidRPr="00A4433E" w:rsidRDefault="00FF6223" w:rsidP="00FF6223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All</w:t>
      </w:r>
      <w:r w:rsidR="00AA4DAB" w:rsidRPr="00A4433E">
        <w:rPr>
          <w:rFonts w:cs="Calibri"/>
          <w:sz w:val="24"/>
          <w:szCs w:val="24"/>
        </w:rPr>
        <w:t xml:space="preserve"> data collection </w:t>
      </w:r>
      <w:r>
        <w:rPr>
          <w:rFonts w:cs="Calibri"/>
          <w:sz w:val="24"/>
          <w:szCs w:val="24"/>
        </w:rPr>
        <w:t>instruments</w:t>
      </w:r>
    </w:p>
    <w:p w14:paraId="104262AE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5DD057FE" w14:textId="77777777" w:rsidR="00AA4DAB" w:rsidRPr="00A4433E" w:rsidRDefault="00FF6223" w:rsidP="00FF6223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="00AA4DAB" w:rsidRPr="00A4433E">
        <w:rPr>
          <w:rFonts w:cs="Calibri"/>
          <w:sz w:val="24"/>
          <w:szCs w:val="24"/>
        </w:rPr>
        <w:t>dvertisement or other participant recruitment materials</w:t>
      </w:r>
      <w:r w:rsidR="001D0408">
        <w:rPr>
          <w:rFonts w:cs="Calibri"/>
          <w:sz w:val="24"/>
          <w:szCs w:val="24"/>
        </w:rPr>
        <w:t xml:space="preserve"> </w:t>
      </w:r>
    </w:p>
    <w:p w14:paraId="1CCCA09D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713A6BBE" w14:textId="77777777" w:rsidR="00AA4DAB" w:rsidRPr="00A4433E" w:rsidRDefault="00AA4DAB" w:rsidP="00FF6223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Wr</w:t>
      </w:r>
      <w:r w:rsidR="005215BE" w:rsidRPr="00A4433E">
        <w:rPr>
          <w:rFonts w:cs="Calibri"/>
          <w:sz w:val="24"/>
          <w:szCs w:val="24"/>
        </w:rPr>
        <w:t>itten</w:t>
      </w:r>
      <w:r w:rsidRPr="00A4433E">
        <w:rPr>
          <w:rFonts w:cs="Calibri"/>
          <w:sz w:val="24"/>
          <w:szCs w:val="24"/>
        </w:rPr>
        <w:t xml:space="preserve"> or other forms of information for potential research participants (e.g. explanations of the purpose and nature</w:t>
      </w:r>
      <w:r w:rsidR="00F57ECB" w:rsidRPr="00A4433E">
        <w:rPr>
          <w:rFonts w:cs="Calibri"/>
          <w:sz w:val="24"/>
          <w:szCs w:val="24"/>
        </w:rPr>
        <w:t xml:space="preserve"> of the study, what is entailed</w:t>
      </w:r>
      <w:r w:rsidRPr="00A4433E">
        <w:rPr>
          <w:rFonts w:cs="Calibri"/>
          <w:sz w:val="24"/>
          <w:szCs w:val="24"/>
        </w:rPr>
        <w:t xml:space="preserve"> and statement of their right to withdraw from the study)</w:t>
      </w:r>
    </w:p>
    <w:p w14:paraId="69444784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7B787794" w14:textId="77777777" w:rsidR="00AA4DAB" w:rsidRPr="00A4433E" w:rsidRDefault="00AA4DAB" w:rsidP="00FF6223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Informed consent form</w:t>
      </w:r>
    </w:p>
    <w:p w14:paraId="579066CB" w14:textId="77777777" w:rsidR="00A4433E" w:rsidRDefault="00A4433E" w:rsidP="00F57ECB">
      <w:pPr>
        <w:jc w:val="both"/>
        <w:rPr>
          <w:rFonts w:cs="Calibri"/>
          <w:sz w:val="24"/>
          <w:szCs w:val="24"/>
        </w:rPr>
      </w:pPr>
    </w:p>
    <w:p w14:paraId="59C467AA" w14:textId="77777777" w:rsidR="009D5F0D" w:rsidRDefault="009D5F0D" w:rsidP="00F57ECB">
      <w:pPr>
        <w:jc w:val="both"/>
        <w:rPr>
          <w:rFonts w:cs="Calibri"/>
          <w:b/>
          <w:sz w:val="24"/>
          <w:szCs w:val="24"/>
        </w:rPr>
      </w:pPr>
    </w:p>
    <w:p w14:paraId="5EC9D081" w14:textId="77777777" w:rsidR="000E1251" w:rsidRPr="00A4433E" w:rsidRDefault="00F57ECB" w:rsidP="00F57ECB">
      <w:pPr>
        <w:jc w:val="both"/>
        <w:rPr>
          <w:rFonts w:cs="Calibri"/>
          <w:b/>
          <w:sz w:val="24"/>
          <w:szCs w:val="24"/>
        </w:rPr>
      </w:pPr>
      <w:r w:rsidRPr="00A4433E">
        <w:rPr>
          <w:rFonts w:cs="Calibri"/>
          <w:b/>
          <w:sz w:val="24"/>
          <w:szCs w:val="24"/>
        </w:rPr>
        <w:t>Further information for applicants</w:t>
      </w:r>
    </w:p>
    <w:p w14:paraId="7F50C657" w14:textId="77777777" w:rsidR="00AB3DC7" w:rsidRPr="00A4433E" w:rsidRDefault="00AB3DC7" w:rsidP="00F57ECB">
      <w:pPr>
        <w:jc w:val="both"/>
        <w:rPr>
          <w:rFonts w:cs="Calibri"/>
          <w:sz w:val="24"/>
          <w:szCs w:val="24"/>
        </w:rPr>
      </w:pPr>
    </w:p>
    <w:p w14:paraId="58D603DF" w14:textId="77777777" w:rsidR="000E1251" w:rsidRPr="00A4433E" w:rsidRDefault="000E1251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The Ethics Committee consider the following key principles when reviewing applications for ethical approval</w:t>
      </w:r>
    </w:p>
    <w:p w14:paraId="255F5D0D" w14:textId="77777777" w:rsidR="000E1251" w:rsidRPr="00A4433E" w:rsidRDefault="000E1251" w:rsidP="00F57ECB">
      <w:pPr>
        <w:jc w:val="both"/>
        <w:rPr>
          <w:rFonts w:cs="Calibri"/>
          <w:sz w:val="24"/>
          <w:szCs w:val="24"/>
        </w:rPr>
      </w:pPr>
    </w:p>
    <w:p w14:paraId="568189CC" w14:textId="77777777" w:rsidR="000E1251" w:rsidRPr="00A4433E" w:rsidRDefault="000E1251" w:rsidP="00F57ECB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Informed consent and non-coercion of subjects</w:t>
      </w:r>
    </w:p>
    <w:p w14:paraId="42903B4A" w14:textId="77777777" w:rsidR="000E1251" w:rsidRPr="00A4433E" w:rsidRDefault="000E1251" w:rsidP="00F57ECB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Confidentiality and data protection</w:t>
      </w:r>
    </w:p>
    <w:p w14:paraId="323F5A1A" w14:textId="77777777" w:rsidR="00A4433E" w:rsidRPr="00A4433E" w:rsidRDefault="000E1251" w:rsidP="00A4433E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Utility and quality of research</w:t>
      </w:r>
    </w:p>
    <w:p w14:paraId="43707794" w14:textId="77777777" w:rsidR="000E1251" w:rsidRPr="00A4433E" w:rsidRDefault="000E1251" w:rsidP="00F57ECB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Research that does not harm the participants</w:t>
      </w:r>
    </w:p>
    <w:p w14:paraId="4CA84454" w14:textId="77777777" w:rsidR="000E1251" w:rsidRPr="00A4433E" w:rsidRDefault="000E1251" w:rsidP="00F57ECB">
      <w:pPr>
        <w:pStyle w:val="ListParagraph"/>
        <w:numPr>
          <w:ilvl w:val="0"/>
          <w:numId w:val="5"/>
        </w:num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>Respect for human dignity of participants</w:t>
      </w:r>
    </w:p>
    <w:p w14:paraId="6E522301" w14:textId="77777777" w:rsidR="000E1251" w:rsidRPr="00A4433E" w:rsidRDefault="000E1251" w:rsidP="00F57ECB">
      <w:pPr>
        <w:jc w:val="both"/>
        <w:rPr>
          <w:rFonts w:cs="Calibri"/>
          <w:sz w:val="24"/>
          <w:szCs w:val="24"/>
        </w:rPr>
      </w:pPr>
    </w:p>
    <w:p w14:paraId="6015CB0F" w14:textId="77777777" w:rsidR="00AB3DC7" w:rsidRPr="00A4433E" w:rsidRDefault="00AB3DC7" w:rsidP="00F57ECB">
      <w:pPr>
        <w:jc w:val="both"/>
        <w:rPr>
          <w:rFonts w:cs="Calibri"/>
          <w:sz w:val="24"/>
          <w:szCs w:val="24"/>
        </w:rPr>
      </w:pPr>
      <w:r w:rsidRPr="00A4433E">
        <w:rPr>
          <w:rFonts w:cs="Calibri"/>
          <w:sz w:val="24"/>
          <w:szCs w:val="24"/>
        </w:rPr>
        <w:t xml:space="preserve">Further details </w:t>
      </w:r>
      <w:r w:rsidR="00D47A19" w:rsidRPr="00A4433E">
        <w:rPr>
          <w:rFonts w:cs="Calibri"/>
          <w:sz w:val="24"/>
          <w:szCs w:val="24"/>
        </w:rPr>
        <w:t>regarding these principles</w:t>
      </w:r>
      <w:r w:rsidRPr="00A4433E">
        <w:rPr>
          <w:rFonts w:cs="Calibri"/>
          <w:sz w:val="24"/>
          <w:szCs w:val="24"/>
        </w:rPr>
        <w:t xml:space="preserve"> are contained within the </w:t>
      </w:r>
      <w:r w:rsidR="00C40344" w:rsidRPr="00A4433E">
        <w:rPr>
          <w:rFonts w:cs="Calibri"/>
          <w:sz w:val="24"/>
          <w:szCs w:val="24"/>
        </w:rPr>
        <w:t xml:space="preserve">World Medical Association </w:t>
      </w:r>
      <w:r w:rsidRPr="00A4433E">
        <w:rPr>
          <w:rFonts w:cs="Calibri"/>
          <w:sz w:val="24"/>
          <w:szCs w:val="24"/>
        </w:rPr>
        <w:t>Helsinki Declaration</w:t>
      </w:r>
      <w:r w:rsidRPr="00A4433E">
        <w:rPr>
          <w:rFonts w:cs="Calibri"/>
          <w:sz w:val="24"/>
          <w:szCs w:val="24"/>
          <w:vertAlign w:val="superscript"/>
        </w:rPr>
        <w:t>1</w:t>
      </w:r>
      <w:r w:rsidRPr="00A4433E">
        <w:rPr>
          <w:rFonts w:cs="Calibri"/>
          <w:sz w:val="24"/>
          <w:szCs w:val="24"/>
        </w:rPr>
        <w:t xml:space="preserve"> and the Nuremburg Code</w:t>
      </w:r>
      <w:r w:rsidRPr="00A4433E">
        <w:rPr>
          <w:rFonts w:cs="Calibri"/>
          <w:sz w:val="24"/>
          <w:szCs w:val="24"/>
          <w:vertAlign w:val="superscript"/>
        </w:rPr>
        <w:t>2</w:t>
      </w:r>
      <w:r w:rsidRPr="00A4433E">
        <w:rPr>
          <w:rFonts w:cs="Calibri"/>
          <w:sz w:val="24"/>
          <w:szCs w:val="24"/>
        </w:rPr>
        <w:t>.</w:t>
      </w:r>
    </w:p>
    <w:p w14:paraId="3F1BD54B" w14:textId="77777777" w:rsidR="00F57ECB" w:rsidRPr="00A4433E" w:rsidRDefault="00F57ECB" w:rsidP="00F57ECB">
      <w:pPr>
        <w:jc w:val="both"/>
        <w:rPr>
          <w:rFonts w:cs="Calibri"/>
          <w:sz w:val="24"/>
          <w:szCs w:val="24"/>
        </w:rPr>
      </w:pPr>
    </w:p>
    <w:p w14:paraId="29D265BB" w14:textId="77777777" w:rsidR="00F57ECB" w:rsidRPr="00A4433E" w:rsidRDefault="00F57ECB" w:rsidP="00F57ECB">
      <w:pPr>
        <w:jc w:val="both"/>
        <w:rPr>
          <w:rFonts w:cs="Calibri"/>
          <w:b/>
          <w:sz w:val="24"/>
          <w:szCs w:val="24"/>
        </w:rPr>
      </w:pPr>
      <w:r w:rsidRPr="00A4433E">
        <w:rPr>
          <w:rFonts w:cs="Calibri"/>
          <w:b/>
          <w:sz w:val="24"/>
          <w:szCs w:val="24"/>
        </w:rPr>
        <w:t>References</w:t>
      </w:r>
    </w:p>
    <w:p w14:paraId="0795755A" w14:textId="77777777" w:rsidR="00C40344" w:rsidRPr="00A4433E" w:rsidRDefault="00C40344" w:rsidP="00F57ECB">
      <w:pPr>
        <w:pStyle w:val="NormalWeb"/>
        <w:jc w:val="both"/>
        <w:rPr>
          <w:rFonts w:ascii="Calibri" w:hAnsi="Calibri" w:cs="Calibri"/>
        </w:rPr>
      </w:pPr>
      <w:r w:rsidRPr="00A4433E">
        <w:rPr>
          <w:rFonts w:ascii="Calibri" w:hAnsi="Calibri" w:cs="Calibri"/>
        </w:rPr>
        <w:t>1. WMA Declaration of Helsinki – Ethical Principles for Medical Research Involving Human Research</w:t>
      </w:r>
    </w:p>
    <w:p w14:paraId="0BC3BCF0" w14:textId="77777777" w:rsidR="00D47A19" w:rsidRPr="00A4433E" w:rsidRDefault="00C40344" w:rsidP="00F57ECB">
      <w:pPr>
        <w:pStyle w:val="NormalWeb"/>
        <w:ind w:left="720"/>
        <w:rPr>
          <w:rStyle w:val="Emphasis"/>
          <w:rFonts w:ascii="Calibri" w:hAnsi="Calibri" w:cs="Calibri"/>
        </w:rPr>
      </w:pPr>
      <w:r w:rsidRPr="00A4433E">
        <w:rPr>
          <w:rStyle w:val="Emphasis"/>
          <w:rFonts w:ascii="Calibri" w:hAnsi="Calibri" w:cs="Calibri"/>
        </w:rPr>
        <w:t>Adopted by the 18th WMA General Assembly, Helsinki, Finland, June 1964, and amended by the: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29th WMA General Assembly, Tokyo, Japan, October 1975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35th WMA General Assembly, Venice, Italy, October 1983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41st WMA General Assembly, Hong Kong, September 1989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48th WMA General Assembly, Somerset West, Republic of South Africa, October 1996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 xml:space="preserve">52nd WMA General Assembly, Edinburgh, Scotland, October 2000 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53rd WMA General Assembly, Washington 2002 (Note of Clarification on paragraph 29 added)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55th WMA General Assembly, Tokyo 2004 (Note of Clarification on Paragraph 30 added)</w:t>
      </w:r>
      <w:r w:rsidRPr="00A4433E">
        <w:rPr>
          <w:rFonts w:ascii="Calibri" w:hAnsi="Calibri" w:cs="Calibri"/>
          <w:iCs/>
        </w:rPr>
        <w:br/>
      </w:r>
      <w:r w:rsidRPr="00A4433E">
        <w:rPr>
          <w:rStyle w:val="Emphasis"/>
          <w:rFonts w:ascii="Calibri" w:hAnsi="Calibri" w:cs="Calibri"/>
        </w:rPr>
        <w:t>59th WMA General Assembly, Seoul, October 2006</w:t>
      </w:r>
    </w:p>
    <w:p w14:paraId="6F340259" w14:textId="77777777" w:rsidR="00C40344" w:rsidRDefault="0057053F" w:rsidP="00F57ECB">
      <w:pPr>
        <w:pStyle w:val="NormalWeb"/>
        <w:jc w:val="both"/>
        <w:rPr>
          <w:rFonts w:ascii="Calibri" w:hAnsi="Calibri" w:cs="Calibri"/>
          <w:u w:val="single"/>
        </w:rPr>
      </w:pPr>
      <w:hyperlink r:id="rId7" w:history="1">
        <w:r w:rsidRPr="00AE10D3">
          <w:rPr>
            <w:rStyle w:val="Hyperlink"/>
            <w:rFonts w:ascii="Calibri" w:hAnsi="Calibri" w:cs="Calibri"/>
          </w:rPr>
          <w:t>http://www.wma.net/en/30publications/10policies/b3/</w:t>
        </w:r>
      </w:hyperlink>
    </w:p>
    <w:p w14:paraId="394B1541" w14:textId="77777777" w:rsidR="00AA4DAB" w:rsidRPr="00A4433E" w:rsidRDefault="00AA4DAB" w:rsidP="00F57ECB">
      <w:pPr>
        <w:jc w:val="both"/>
        <w:rPr>
          <w:rFonts w:cs="Calibri"/>
          <w:sz w:val="24"/>
          <w:szCs w:val="24"/>
        </w:rPr>
      </w:pPr>
    </w:p>
    <w:p w14:paraId="107B4172" w14:textId="77777777" w:rsidR="00A4433E" w:rsidRPr="00A4433E" w:rsidRDefault="00C40344" w:rsidP="00A4433E">
      <w:pPr>
        <w:jc w:val="both"/>
        <w:rPr>
          <w:rFonts w:cs="Calibri"/>
          <w:sz w:val="24"/>
          <w:szCs w:val="24"/>
        </w:rPr>
      </w:pPr>
      <w:r w:rsidRPr="00A4433E">
        <w:rPr>
          <w:rStyle w:val="Emphasis"/>
          <w:rFonts w:cs="Calibri"/>
          <w:i w:val="0"/>
          <w:sz w:val="24"/>
          <w:szCs w:val="24"/>
        </w:rPr>
        <w:t>2. Trials of War Criminals before the Nuremberg Military Tribunals under Control Council Law No. 10, Vol. 2, pp. 181-182..</w:t>
      </w:r>
      <w:r w:rsidRPr="00A4433E">
        <w:rPr>
          <w:rFonts w:cs="Calibri"/>
          <w:sz w:val="24"/>
          <w:szCs w:val="24"/>
        </w:rPr>
        <w:t xml:space="preserve"> Washington, D.C.: U.S. Government Printing Office, 1949.</w:t>
      </w:r>
      <w:r w:rsidR="00A4433E" w:rsidRPr="00A4433E">
        <w:rPr>
          <w:rFonts w:cs="Calibri"/>
          <w:sz w:val="24"/>
          <w:szCs w:val="24"/>
        </w:rPr>
        <w:t xml:space="preserve"> </w:t>
      </w:r>
      <w:r w:rsidRPr="00A4433E">
        <w:rPr>
          <w:rFonts w:cs="Calibri"/>
          <w:sz w:val="24"/>
          <w:szCs w:val="24"/>
        </w:rPr>
        <w:t>Available online from the Off</w:t>
      </w:r>
      <w:r w:rsidR="00A4433E" w:rsidRPr="00A4433E">
        <w:rPr>
          <w:rFonts w:cs="Calibri"/>
          <w:sz w:val="24"/>
          <w:szCs w:val="24"/>
        </w:rPr>
        <w:t>ice of Human Subjects Research:</w:t>
      </w:r>
    </w:p>
    <w:p w14:paraId="638A7C4B" w14:textId="77777777" w:rsidR="00A4433E" w:rsidRPr="00A4433E" w:rsidRDefault="00A4433E" w:rsidP="00F57ECB">
      <w:pPr>
        <w:rPr>
          <w:rFonts w:cs="Calibri"/>
          <w:sz w:val="24"/>
          <w:szCs w:val="24"/>
        </w:rPr>
      </w:pPr>
    </w:p>
    <w:p w14:paraId="52CF26D5" w14:textId="77777777" w:rsidR="00C40344" w:rsidRDefault="0057053F" w:rsidP="00F57ECB">
      <w:pPr>
        <w:rPr>
          <w:rFonts w:cs="Calibri"/>
          <w:sz w:val="24"/>
          <w:szCs w:val="24"/>
          <w:u w:val="single"/>
        </w:rPr>
      </w:pPr>
      <w:hyperlink r:id="rId8" w:history="1">
        <w:r w:rsidRPr="00AE10D3">
          <w:rPr>
            <w:rStyle w:val="Hyperlink"/>
            <w:rFonts w:cs="Calibri"/>
            <w:sz w:val="24"/>
            <w:szCs w:val="24"/>
          </w:rPr>
          <w:t>http://ohsr.od.nih.gov/guidelines/nuremberg.html</w:t>
        </w:r>
      </w:hyperlink>
    </w:p>
    <w:p w14:paraId="70118E32" w14:textId="77777777" w:rsidR="0057053F" w:rsidRPr="00A4433E" w:rsidRDefault="0057053F" w:rsidP="00F57ECB">
      <w:pPr>
        <w:rPr>
          <w:rFonts w:cs="Calibri"/>
          <w:sz w:val="24"/>
          <w:szCs w:val="24"/>
          <w:u w:val="single"/>
        </w:rPr>
      </w:pPr>
    </w:p>
    <w:sectPr w:rsidR="0057053F" w:rsidRPr="00A4433E" w:rsidSect="00A4433E">
      <w:footerReference w:type="default" r:id="rId9"/>
      <w:pgSz w:w="11906" w:h="16838"/>
      <w:pgMar w:top="567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9E00" w14:textId="77777777" w:rsidR="00252D55" w:rsidRDefault="00252D55" w:rsidP="00A4433E">
      <w:r>
        <w:separator/>
      </w:r>
    </w:p>
  </w:endnote>
  <w:endnote w:type="continuationSeparator" w:id="0">
    <w:p w14:paraId="4565009B" w14:textId="77777777" w:rsidR="00252D55" w:rsidRDefault="00252D55" w:rsidP="00A4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603E" w14:textId="77777777" w:rsidR="00A4433E" w:rsidRPr="009D5F0D" w:rsidRDefault="00A4433E">
    <w:pPr>
      <w:pStyle w:val="Footer"/>
      <w:jc w:val="center"/>
      <w:rPr>
        <w:sz w:val="18"/>
        <w:szCs w:val="18"/>
      </w:rPr>
    </w:pPr>
    <w:r w:rsidRPr="009D5F0D">
      <w:rPr>
        <w:sz w:val="18"/>
        <w:szCs w:val="18"/>
      </w:rPr>
      <w:t xml:space="preserve">Page </w:t>
    </w:r>
    <w:r w:rsidRPr="009D5F0D">
      <w:rPr>
        <w:sz w:val="18"/>
        <w:szCs w:val="18"/>
      </w:rPr>
      <w:fldChar w:fldCharType="begin"/>
    </w:r>
    <w:r w:rsidRPr="009D5F0D">
      <w:rPr>
        <w:sz w:val="18"/>
        <w:szCs w:val="18"/>
      </w:rPr>
      <w:instrText xml:space="preserve"> PAGE   \* MERGEFORMAT </w:instrText>
    </w:r>
    <w:r w:rsidRPr="009D5F0D">
      <w:rPr>
        <w:sz w:val="18"/>
        <w:szCs w:val="18"/>
      </w:rPr>
      <w:fldChar w:fldCharType="separate"/>
    </w:r>
    <w:r w:rsidR="009D5F0D">
      <w:rPr>
        <w:noProof/>
        <w:sz w:val="18"/>
        <w:szCs w:val="18"/>
      </w:rPr>
      <w:t>1</w:t>
    </w:r>
    <w:r w:rsidRPr="009D5F0D">
      <w:rPr>
        <w:sz w:val="18"/>
        <w:szCs w:val="18"/>
      </w:rPr>
      <w:fldChar w:fldCharType="end"/>
    </w:r>
    <w:r w:rsidRPr="009D5F0D">
      <w:rPr>
        <w:sz w:val="18"/>
        <w:szCs w:val="18"/>
      </w:rPr>
      <w:t xml:space="preserve"> of 2</w:t>
    </w:r>
  </w:p>
  <w:p w14:paraId="14D31C1E" w14:textId="77777777" w:rsidR="00A4433E" w:rsidRDefault="00A44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E79" w14:textId="77777777" w:rsidR="00252D55" w:rsidRDefault="00252D55" w:rsidP="00A4433E">
      <w:r>
        <w:separator/>
      </w:r>
    </w:p>
  </w:footnote>
  <w:footnote w:type="continuationSeparator" w:id="0">
    <w:p w14:paraId="5248B7BF" w14:textId="77777777" w:rsidR="00252D55" w:rsidRDefault="00252D55" w:rsidP="00A4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B9C"/>
    <w:multiLevelType w:val="hybridMultilevel"/>
    <w:tmpl w:val="6FCE9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966AF"/>
    <w:multiLevelType w:val="hybridMultilevel"/>
    <w:tmpl w:val="48C87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1D3B"/>
    <w:multiLevelType w:val="hybridMultilevel"/>
    <w:tmpl w:val="146E2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6A57"/>
    <w:multiLevelType w:val="hybridMultilevel"/>
    <w:tmpl w:val="AB987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24152"/>
    <w:multiLevelType w:val="hybridMultilevel"/>
    <w:tmpl w:val="3F7A7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70381"/>
    <w:multiLevelType w:val="hybridMultilevel"/>
    <w:tmpl w:val="200A6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A6ABF"/>
    <w:multiLevelType w:val="hybridMultilevel"/>
    <w:tmpl w:val="DE16AE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33B2F"/>
    <w:multiLevelType w:val="hybridMultilevel"/>
    <w:tmpl w:val="BE14A030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134459"/>
    <w:multiLevelType w:val="hybridMultilevel"/>
    <w:tmpl w:val="945649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86019"/>
    <w:multiLevelType w:val="hybridMultilevel"/>
    <w:tmpl w:val="808053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D9763E"/>
    <w:multiLevelType w:val="hybridMultilevel"/>
    <w:tmpl w:val="D2ACCA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54BD4"/>
    <w:multiLevelType w:val="hybridMultilevel"/>
    <w:tmpl w:val="A0EE5D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25BF"/>
    <w:multiLevelType w:val="hybridMultilevel"/>
    <w:tmpl w:val="7E76F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437C"/>
    <w:multiLevelType w:val="hybridMultilevel"/>
    <w:tmpl w:val="3BD2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E17DA"/>
    <w:multiLevelType w:val="hybridMultilevel"/>
    <w:tmpl w:val="90FEC79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8EEC482">
      <w:numFmt w:val="bullet"/>
      <w:lvlText w:val="•"/>
      <w:lvlJc w:val="left"/>
      <w:pPr>
        <w:ind w:left="2880" w:hanging="360"/>
      </w:pPr>
      <w:rPr>
        <w:rFonts w:ascii="SymbolMT" w:eastAsia="Calibr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91182449">
    <w:abstractNumId w:val="5"/>
  </w:num>
  <w:num w:numId="2" w16cid:durableId="567349579">
    <w:abstractNumId w:val="0"/>
  </w:num>
  <w:num w:numId="3" w16cid:durableId="788595315">
    <w:abstractNumId w:val="4"/>
  </w:num>
  <w:num w:numId="4" w16cid:durableId="225337698">
    <w:abstractNumId w:val="14"/>
  </w:num>
  <w:num w:numId="5" w16cid:durableId="1260943472">
    <w:abstractNumId w:val="11"/>
  </w:num>
  <w:num w:numId="6" w16cid:durableId="2076274008">
    <w:abstractNumId w:val="7"/>
  </w:num>
  <w:num w:numId="7" w16cid:durableId="192965292">
    <w:abstractNumId w:val="13"/>
  </w:num>
  <w:num w:numId="8" w16cid:durableId="2025092251">
    <w:abstractNumId w:val="10"/>
  </w:num>
  <w:num w:numId="9" w16cid:durableId="109783758">
    <w:abstractNumId w:val="8"/>
  </w:num>
  <w:num w:numId="10" w16cid:durableId="1502544615">
    <w:abstractNumId w:val="2"/>
  </w:num>
  <w:num w:numId="11" w16cid:durableId="2063409394">
    <w:abstractNumId w:val="1"/>
  </w:num>
  <w:num w:numId="12" w16cid:durableId="1518693692">
    <w:abstractNumId w:val="12"/>
  </w:num>
  <w:num w:numId="13" w16cid:durableId="2037465733">
    <w:abstractNumId w:val="6"/>
  </w:num>
  <w:num w:numId="14" w16cid:durableId="1009406178">
    <w:abstractNumId w:val="3"/>
  </w:num>
  <w:num w:numId="15" w16cid:durableId="128404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EC"/>
    <w:rsid w:val="000E1251"/>
    <w:rsid w:val="000E3587"/>
    <w:rsid w:val="001D0408"/>
    <w:rsid w:val="00252D55"/>
    <w:rsid w:val="002E094B"/>
    <w:rsid w:val="004B1E4F"/>
    <w:rsid w:val="004C15CA"/>
    <w:rsid w:val="004C657B"/>
    <w:rsid w:val="005215BE"/>
    <w:rsid w:val="0057053F"/>
    <w:rsid w:val="00697F44"/>
    <w:rsid w:val="006C4E3B"/>
    <w:rsid w:val="006D787B"/>
    <w:rsid w:val="007A0F2C"/>
    <w:rsid w:val="007A2CED"/>
    <w:rsid w:val="007D37EC"/>
    <w:rsid w:val="008374E3"/>
    <w:rsid w:val="009666A5"/>
    <w:rsid w:val="00994140"/>
    <w:rsid w:val="009D5F0D"/>
    <w:rsid w:val="009F2B0C"/>
    <w:rsid w:val="00A16E8B"/>
    <w:rsid w:val="00A4433E"/>
    <w:rsid w:val="00A75A00"/>
    <w:rsid w:val="00AA4DAB"/>
    <w:rsid w:val="00AB0D2A"/>
    <w:rsid w:val="00AB3DC7"/>
    <w:rsid w:val="00B17BD6"/>
    <w:rsid w:val="00C03FE4"/>
    <w:rsid w:val="00C11E1F"/>
    <w:rsid w:val="00C40344"/>
    <w:rsid w:val="00D039E3"/>
    <w:rsid w:val="00D47A19"/>
    <w:rsid w:val="00EF424A"/>
    <w:rsid w:val="00F0761A"/>
    <w:rsid w:val="00F57ECB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1099"/>
  <w15:docId w15:val="{6109102D-72FE-49F3-9AE7-3048F88A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87B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F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03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40344"/>
    <w:rPr>
      <w:i/>
      <w:iCs/>
    </w:rPr>
  </w:style>
  <w:style w:type="character" w:styleId="Hyperlink">
    <w:name w:val="Hyperlink"/>
    <w:basedOn w:val="DefaultParagraphFont"/>
    <w:uiPriority w:val="99"/>
    <w:unhideWhenUsed/>
    <w:rsid w:val="00F57E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43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33E"/>
  </w:style>
  <w:style w:type="paragraph" w:styleId="Footer">
    <w:name w:val="footer"/>
    <w:basedOn w:val="Normal"/>
    <w:link w:val="FooterChar"/>
    <w:uiPriority w:val="99"/>
    <w:unhideWhenUsed/>
    <w:rsid w:val="00A443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33E"/>
  </w:style>
  <w:style w:type="character" w:styleId="FollowedHyperlink">
    <w:name w:val="FollowedHyperlink"/>
    <w:basedOn w:val="DefaultParagraphFont"/>
    <w:uiPriority w:val="99"/>
    <w:semiHidden/>
    <w:unhideWhenUsed/>
    <w:rsid w:val="00FF622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7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sr.od.nih.gov/guidelines/nurember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ma.net/en/30publications/10policies/b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3379</CharactersWithSpaces>
  <SharedDoc>false</SharedDoc>
  <HLinks>
    <vt:vector size="12" baseType="variant"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http://ohsr.od.nih.gov/guidelines/nuremberg.html</vt:lpwstr>
      </vt:variant>
      <vt:variant>
        <vt:lpwstr/>
      </vt:variant>
      <vt:variant>
        <vt:i4>7864440</vt:i4>
      </vt:variant>
      <vt:variant>
        <vt:i4>0</vt:i4>
      </vt:variant>
      <vt:variant>
        <vt:i4>0</vt:i4>
      </vt:variant>
      <vt:variant>
        <vt:i4>5</vt:i4>
      </vt:variant>
      <vt:variant>
        <vt:lpwstr>http://www.wma.net/en/30publications/10policies/b3/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Ruth  Henderson</cp:lastModifiedBy>
  <cp:revision>2</cp:revision>
  <dcterms:created xsi:type="dcterms:W3CDTF">2025-06-19T11:46:00Z</dcterms:created>
  <dcterms:modified xsi:type="dcterms:W3CDTF">2025-06-19T11:46:00Z</dcterms:modified>
</cp:coreProperties>
</file>